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EB243A">
      <w:pPr>
        <w:spacing w:line="480" w:lineRule="auto"/>
        <w:jc w:val="center"/>
        <w:rPr>
          <w:rFonts w:ascii="Times New Roman" w:hAnsi="Times New Roman" w:cs="Times New Roman"/>
          <w:sz w:val="24"/>
          <w:szCs w:val="24"/>
        </w:rPr>
      </w:pPr>
    </w:p>
    <w:p w:rsidR="00EB243A" w:rsidRDefault="00EB243A" w:rsidP="00CC5AF7">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Law of Diminishing Marginal Utility</w:t>
      </w:r>
    </w:p>
    <w:bookmarkEnd w:id="0"/>
    <w:p w:rsidR="00EB243A" w:rsidRDefault="00EB243A" w:rsidP="00CC5AF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B243A" w:rsidRDefault="00EB243A" w:rsidP="00CC5AF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D52B9E" w:rsidRPr="00EE5490" w:rsidRDefault="00343244" w:rsidP="00C87671">
      <w:pPr>
        <w:spacing w:after="0" w:line="480" w:lineRule="auto"/>
        <w:ind w:firstLine="720"/>
        <w:contextualSpacing/>
        <w:rPr>
          <w:rFonts w:ascii="Times New Roman" w:hAnsi="Times New Roman" w:cs="Times New Roman"/>
          <w:sz w:val="24"/>
          <w:szCs w:val="24"/>
        </w:rPr>
      </w:pPr>
      <w:r w:rsidRPr="00EE5490">
        <w:rPr>
          <w:rFonts w:ascii="Times New Roman" w:hAnsi="Times New Roman" w:cs="Times New Roman"/>
          <w:sz w:val="24"/>
          <w:szCs w:val="24"/>
        </w:rPr>
        <w:lastRenderedPageBreak/>
        <w:t>In economics, there are laws and practical theories that seek to regulate the dynamics of demand and supply of products and services. The law of diminishing marginal utility is one such law that regulate the use of products and</w:t>
      </w:r>
      <w:r w:rsidR="00E5567B" w:rsidRPr="00EE5490">
        <w:rPr>
          <w:rFonts w:ascii="Times New Roman" w:hAnsi="Times New Roman" w:cs="Times New Roman"/>
          <w:sz w:val="24"/>
          <w:szCs w:val="24"/>
        </w:rPr>
        <w:t xml:space="preserve"> states that as the consumption of a commodity increase, the marginal utility derived from each additional unit decreases.  Marginal </w:t>
      </w:r>
      <w:r w:rsidR="00BE4B19">
        <w:rPr>
          <w:rFonts w:ascii="Times New Roman" w:hAnsi="Times New Roman" w:cs="Times New Roman"/>
          <w:sz w:val="24"/>
          <w:szCs w:val="24"/>
        </w:rPr>
        <w:t>utility refers to the reduction</w:t>
      </w:r>
      <w:r w:rsidR="00E5567B" w:rsidRPr="00EE5490">
        <w:rPr>
          <w:rFonts w:ascii="Times New Roman" w:hAnsi="Times New Roman" w:cs="Times New Roman"/>
          <w:sz w:val="24"/>
          <w:szCs w:val="24"/>
        </w:rPr>
        <w:t xml:space="preserve"> in </w:t>
      </w:r>
      <w:r w:rsidR="00E05907" w:rsidRPr="00EE5490">
        <w:rPr>
          <w:rFonts w:ascii="Times New Roman" w:hAnsi="Times New Roman" w:cs="Times New Roman"/>
          <w:sz w:val="24"/>
          <w:szCs w:val="24"/>
        </w:rPr>
        <w:t xml:space="preserve">the usefulness </w:t>
      </w:r>
      <w:r w:rsidR="00BE4B19">
        <w:rPr>
          <w:rFonts w:ascii="Times New Roman" w:hAnsi="Times New Roman" w:cs="Times New Roman"/>
          <w:sz w:val="24"/>
          <w:szCs w:val="24"/>
        </w:rPr>
        <w:t>of a product as the consumer takes more</w:t>
      </w:r>
      <w:r w:rsidR="00E5567B" w:rsidRPr="00EE5490">
        <w:rPr>
          <w:rFonts w:ascii="Times New Roman" w:hAnsi="Times New Roman" w:cs="Times New Roman"/>
          <w:sz w:val="24"/>
          <w:szCs w:val="24"/>
        </w:rPr>
        <w:t xml:space="preserve">. </w:t>
      </w:r>
      <w:r w:rsidR="008F6B1F" w:rsidRPr="00EE5490">
        <w:rPr>
          <w:rFonts w:ascii="Times New Roman" w:hAnsi="Times New Roman" w:cs="Times New Roman"/>
          <w:sz w:val="24"/>
          <w:szCs w:val="24"/>
        </w:rPr>
        <w:t xml:space="preserve">The law is very critical in economics as </w:t>
      </w:r>
      <w:r w:rsidR="00CC5AF7" w:rsidRPr="00EE5490">
        <w:rPr>
          <w:rFonts w:ascii="Times New Roman" w:hAnsi="Times New Roman" w:cs="Times New Roman"/>
          <w:sz w:val="24"/>
          <w:szCs w:val="24"/>
        </w:rPr>
        <w:t xml:space="preserve">it </w:t>
      </w:r>
      <w:r w:rsidR="00CC5AF7">
        <w:rPr>
          <w:rFonts w:ascii="Times New Roman" w:hAnsi="Times New Roman" w:cs="Times New Roman"/>
          <w:sz w:val="24"/>
          <w:szCs w:val="24"/>
        </w:rPr>
        <w:t>influences</w:t>
      </w:r>
      <w:r w:rsidR="00BE4B19">
        <w:rPr>
          <w:rFonts w:ascii="Times New Roman" w:hAnsi="Times New Roman" w:cs="Times New Roman"/>
          <w:sz w:val="24"/>
          <w:szCs w:val="24"/>
        </w:rPr>
        <w:t xml:space="preserve"> the reduction of prices as c</w:t>
      </w:r>
      <w:r w:rsidR="008F6B1F" w:rsidRPr="00EE5490">
        <w:rPr>
          <w:rFonts w:ascii="Times New Roman" w:hAnsi="Times New Roman" w:cs="Times New Roman"/>
          <w:sz w:val="24"/>
          <w:szCs w:val="24"/>
        </w:rPr>
        <w:t>onsumers</w:t>
      </w:r>
      <w:r w:rsidR="00BE4B19">
        <w:rPr>
          <w:rFonts w:ascii="Times New Roman" w:hAnsi="Times New Roman" w:cs="Times New Roman"/>
          <w:sz w:val="24"/>
          <w:szCs w:val="24"/>
        </w:rPr>
        <w:t xml:space="preserve"> want to pay less dollar amount for the product </w:t>
      </w:r>
      <w:r w:rsidR="008F6B1F" w:rsidRPr="00EE5490">
        <w:rPr>
          <w:rFonts w:ascii="Times New Roman" w:hAnsi="Times New Roman" w:cs="Times New Roman"/>
          <w:sz w:val="24"/>
          <w:szCs w:val="24"/>
        </w:rPr>
        <w:t>as the utility of the product decreases.</w:t>
      </w:r>
      <w:r w:rsidR="00A01828" w:rsidRPr="00EE5490">
        <w:rPr>
          <w:rFonts w:ascii="Times New Roman" w:hAnsi="Times New Roman" w:cs="Times New Roman"/>
          <w:sz w:val="24"/>
          <w:szCs w:val="24"/>
        </w:rPr>
        <w:t xml:space="preserve"> </w:t>
      </w:r>
      <w:r w:rsidR="00D52B9E" w:rsidRPr="00EE5490">
        <w:rPr>
          <w:rFonts w:ascii="Times New Roman" w:hAnsi="Times New Roman" w:cs="Times New Roman"/>
          <w:sz w:val="24"/>
          <w:szCs w:val="24"/>
        </w:rPr>
        <w:t>However,</w:t>
      </w:r>
      <w:r w:rsidR="008F6B1F" w:rsidRPr="00EE5490">
        <w:rPr>
          <w:rFonts w:ascii="Times New Roman" w:hAnsi="Times New Roman" w:cs="Times New Roman"/>
          <w:sz w:val="24"/>
          <w:szCs w:val="24"/>
        </w:rPr>
        <w:t xml:space="preserve"> the law operates based on the following </w:t>
      </w:r>
      <w:r w:rsidR="00D52B9E" w:rsidRPr="00EE5490">
        <w:rPr>
          <w:rFonts w:ascii="Times New Roman" w:hAnsi="Times New Roman" w:cs="Times New Roman"/>
          <w:sz w:val="24"/>
          <w:szCs w:val="24"/>
        </w:rPr>
        <w:t>assumptions</w:t>
      </w:r>
      <w:r w:rsidR="008F6B1F" w:rsidRPr="00EE5490">
        <w:rPr>
          <w:rFonts w:ascii="Times New Roman" w:hAnsi="Times New Roman" w:cs="Times New Roman"/>
          <w:sz w:val="24"/>
          <w:szCs w:val="24"/>
        </w:rPr>
        <w:t>;</w:t>
      </w:r>
    </w:p>
    <w:p w:rsidR="008F6B1F" w:rsidRPr="00EE5490" w:rsidRDefault="00D52B9E" w:rsidP="00C87671">
      <w:pPr>
        <w:pStyle w:val="ListParagraph"/>
        <w:numPr>
          <w:ilvl w:val="0"/>
          <w:numId w:val="1"/>
        </w:numPr>
        <w:spacing w:after="0" w:line="480" w:lineRule="auto"/>
        <w:rPr>
          <w:rFonts w:ascii="Times New Roman" w:hAnsi="Times New Roman" w:cs="Times New Roman"/>
          <w:sz w:val="24"/>
          <w:szCs w:val="24"/>
        </w:rPr>
      </w:pPr>
      <w:r w:rsidRPr="00EE5490">
        <w:rPr>
          <w:rFonts w:ascii="Times New Roman" w:hAnsi="Times New Roman" w:cs="Times New Roman"/>
          <w:sz w:val="24"/>
          <w:szCs w:val="24"/>
        </w:rPr>
        <w:t>There must be continuity during consumption.  The time interval in case of a break should be minimal.</w:t>
      </w:r>
    </w:p>
    <w:p w:rsidR="00D52B9E" w:rsidRPr="00EE5490" w:rsidRDefault="00D52B9E" w:rsidP="00C87671">
      <w:pPr>
        <w:pStyle w:val="ListParagraph"/>
        <w:numPr>
          <w:ilvl w:val="0"/>
          <w:numId w:val="1"/>
        </w:numPr>
        <w:spacing w:after="0" w:line="480" w:lineRule="auto"/>
        <w:rPr>
          <w:rFonts w:ascii="Times New Roman" w:hAnsi="Times New Roman" w:cs="Times New Roman"/>
          <w:sz w:val="24"/>
          <w:szCs w:val="24"/>
        </w:rPr>
      </w:pPr>
      <w:r w:rsidRPr="00EE5490">
        <w:rPr>
          <w:rFonts w:ascii="Times New Roman" w:hAnsi="Times New Roman" w:cs="Times New Roman"/>
          <w:sz w:val="24"/>
          <w:szCs w:val="24"/>
        </w:rPr>
        <w:t>Quality of the consumed commodity should remain uniform during consumption.</w:t>
      </w:r>
    </w:p>
    <w:p w:rsidR="00D52B9E" w:rsidRPr="00EE5490" w:rsidRDefault="00D52B9E" w:rsidP="00C87671">
      <w:pPr>
        <w:pStyle w:val="ListParagraph"/>
        <w:numPr>
          <w:ilvl w:val="0"/>
          <w:numId w:val="1"/>
        </w:numPr>
        <w:spacing w:after="0" w:line="480" w:lineRule="auto"/>
        <w:rPr>
          <w:rFonts w:ascii="Times New Roman" w:hAnsi="Times New Roman" w:cs="Times New Roman"/>
          <w:sz w:val="24"/>
          <w:szCs w:val="24"/>
        </w:rPr>
      </w:pPr>
      <w:r w:rsidRPr="00EE5490">
        <w:rPr>
          <w:rFonts w:ascii="Times New Roman" w:hAnsi="Times New Roman" w:cs="Times New Roman"/>
          <w:sz w:val="24"/>
          <w:szCs w:val="24"/>
        </w:rPr>
        <w:t xml:space="preserve">The income of the consumer and the price of the commodity </w:t>
      </w:r>
      <w:proofErr w:type="gramStart"/>
      <w:r w:rsidRPr="00EE5490">
        <w:rPr>
          <w:rFonts w:ascii="Times New Roman" w:hAnsi="Times New Roman" w:cs="Times New Roman"/>
          <w:sz w:val="24"/>
          <w:szCs w:val="24"/>
        </w:rPr>
        <w:t>is</w:t>
      </w:r>
      <w:proofErr w:type="gramEnd"/>
      <w:r w:rsidRPr="00EE5490">
        <w:rPr>
          <w:rFonts w:ascii="Times New Roman" w:hAnsi="Times New Roman" w:cs="Times New Roman"/>
          <w:sz w:val="24"/>
          <w:szCs w:val="24"/>
        </w:rPr>
        <w:t xml:space="preserve"> assumed to be constant during consumption.</w:t>
      </w:r>
    </w:p>
    <w:p w:rsidR="00B55D1C" w:rsidRPr="00EE5490" w:rsidRDefault="00D52B9E" w:rsidP="00C87671">
      <w:pPr>
        <w:pStyle w:val="ListParagraph"/>
        <w:numPr>
          <w:ilvl w:val="0"/>
          <w:numId w:val="1"/>
        </w:numPr>
        <w:spacing w:after="0" w:line="480" w:lineRule="auto"/>
        <w:rPr>
          <w:rFonts w:ascii="Times New Roman" w:hAnsi="Times New Roman" w:cs="Times New Roman"/>
          <w:sz w:val="24"/>
          <w:szCs w:val="24"/>
        </w:rPr>
      </w:pPr>
      <w:r w:rsidRPr="00EE5490">
        <w:rPr>
          <w:rFonts w:ascii="Times New Roman" w:hAnsi="Times New Roman" w:cs="Times New Roman"/>
          <w:sz w:val="24"/>
          <w:szCs w:val="24"/>
        </w:rPr>
        <w:t xml:space="preserve">The mental condition of the consumer should remain sober throughout the consumption period. </w:t>
      </w:r>
    </w:p>
    <w:p w:rsidR="00F574C5" w:rsidRDefault="007075EC" w:rsidP="00C87671">
      <w:pPr>
        <w:spacing w:after="0" w:line="480" w:lineRule="auto"/>
        <w:ind w:firstLine="720"/>
        <w:contextualSpacing/>
        <w:rPr>
          <w:rFonts w:ascii="Times New Roman" w:hAnsi="Times New Roman" w:cs="Times New Roman"/>
          <w:sz w:val="24"/>
          <w:szCs w:val="24"/>
        </w:rPr>
      </w:pPr>
      <w:r w:rsidRPr="00EE5490">
        <w:rPr>
          <w:rFonts w:ascii="Times New Roman" w:hAnsi="Times New Roman" w:cs="Times New Roman"/>
          <w:sz w:val="24"/>
          <w:szCs w:val="24"/>
        </w:rPr>
        <w:t xml:space="preserve">The law </w:t>
      </w:r>
      <w:r w:rsidR="00C17E88" w:rsidRPr="00EE5490">
        <w:rPr>
          <w:rFonts w:ascii="Times New Roman" w:hAnsi="Times New Roman" w:cs="Times New Roman"/>
          <w:sz w:val="24"/>
          <w:szCs w:val="24"/>
        </w:rPr>
        <w:t xml:space="preserve">is relates to the </w:t>
      </w:r>
      <w:r w:rsidRPr="00EE5490">
        <w:rPr>
          <w:rFonts w:ascii="Times New Roman" w:hAnsi="Times New Roman" w:cs="Times New Roman"/>
          <w:sz w:val="24"/>
          <w:szCs w:val="24"/>
        </w:rPr>
        <w:t>characteristics of human wants</w:t>
      </w:r>
      <w:r w:rsidR="00C17E88" w:rsidRPr="00EE5490">
        <w:rPr>
          <w:rFonts w:ascii="Times New Roman" w:hAnsi="Times New Roman" w:cs="Times New Roman"/>
          <w:sz w:val="24"/>
          <w:szCs w:val="24"/>
        </w:rPr>
        <w:t xml:space="preserve"> satiability</w:t>
      </w:r>
      <w:r w:rsidRPr="00EE5490">
        <w:rPr>
          <w:rFonts w:ascii="Times New Roman" w:hAnsi="Times New Roman" w:cs="Times New Roman"/>
          <w:sz w:val="24"/>
          <w:szCs w:val="24"/>
        </w:rPr>
        <w:t xml:space="preserve">. Although a person cannot satisfy all of his wants, </w:t>
      </w:r>
      <w:r w:rsidR="00C17E88" w:rsidRPr="00EE5490">
        <w:rPr>
          <w:rFonts w:ascii="Times New Roman" w:hAnsi="Times New Roman" w:cs="Times New Roman"/>
          <w:sz w:val="24"/>
          <w:szCs w:val="24"/>
        </w:rPr>
        <w:t xml:space="preserve">it is possible to satisfy </w:t>
      </w:r>
      <w:r w:rsidRPr="00EE5490">
        <w:rPr>
          <w:rFonts w:ascii="Times New Roman" w:hAnsi="Times New Roman" w:cs="Times New Roman"/>
          <w:sz w:val="24"/>
          <w:szCs w:val="24"/>
        </w:rPr>
        <w:t>one of them provided means are available. As</w:t>
      </w:r>
      <w:r w:rsidR="00C17E88" w:rsidRPr="00EE5490">
        <w:rPr>
          <w:rFonts w:ascii="Times New Roman" w:hAnsi="Times New Roman" w:cs="Times New Roman"/>
          <w:sz w:val="24"/>
          <w:szCs w:val="24"/>
        </w:rPr>
        <w:t xml:space="preserve"> the consumer</w:t>
      </w:r>
      <w:r w:rsidRPr="00EE5490">
        <w:rPr>
          <w:rFonts w:ascii="Times New Roman" w:hAnsi="Times New Roman" w:cs="Times New Roman"/>
          <w:sz w:val="24"/>
          <w:szCs w:val="24"/>
        </w:rPr>
        <w:t xml:space="preserve"> gets more of a commodity his desires for more diminishes.</w:t>
      </w:r>
      <w:r w:rsidR="00B55D1C" w:rsidRPr="00EE5490">
        <w:rPr>
          <w:rFonts w:ascii="Times New Roman" w:hAnsi="Times New Roman" w:cs="Times New Roman"/>
          <w:sz w:val="24"/>
          <w:szCs w:val="24"/>
        </w:rPr>
        <w:t xml:space="preserve"> </w:t>
      </w:r>
      <w:r w:rsidR="00036D82" w:rsidRPr="00EE5490">
        <w:rPr>
          <w:rFonts w:ascii="Times New Roman" w:hAnsi="Times New Roman" w:cs="Times New Roman"/>
          <w:sz w:val="24"/>
          <w:szCs w:val="24"/>
        </w:rPr>
        <w:t xml:space="preserve">The law of diminishing marginal utility is very important in economics especially to the consumer and the producer. The consumer should buy the commodity provided the marginal utility is greater than the price. The law guides the </w:t>
      </w:r>
      <w:r w:rsidR="00DD501C" w:rsidRPr="00EE5490">
        <w:rPr>
          <w:rFonts w:ascii="Times New Roman" w:hAnsi="Times New Roman" w:cs="Times New Roman"/>
          <w:sz w:val="24"/>
          <w:szCs w:val="24"/>
        </w:rPr>
        <w:t>consumers,</w:t>
      </w:r>
      <w:r w:rsidR="00036D82" w:rsidRPr="00EE5490">
        <w:rPr>
          <w:rFonts w:ascii="Times New Roman" w:hAnsi="Times New Roman" w:cs="Times New Roman"/>
          <w:sz w:val="24"/>
          <w:szCs w:val="24"/>
        </w:rPr>
        <w:t xml:space="preserve"> as they cannot waste their limited resources in </w:t>
      </w:r>
      <w:r w:rsidR="00C22746" w:rsidRPr="00EE5490">
        <w:rPr>
          <w:rFonts w:ascii="Times New Roman" w:hAnsi="Times New Roman" w:cs="Times New Roman"/>
          <w:sz w:val="24"/>
          <w:szCs w:val="24"/>
        </w:rPr>
        <w:t xml:space="preserve">the </w:t>
      </w:r>
      <w:r w:rsidR="00036D82" w:rsidRPr="00EE5490">
        <w:rPr>
          <w:rFonts w:ascii="Times New Roman" w:hAnsi="Times New Roman" w:cs="Times New Roman"/>
          <w:sz w:val="24"/>
          <w:szCs w:val="24"/>
        </w:rPr>
        <w:t>purchase of large quantities.</w:t>
      </w:r>
      <w:r w:rsidR="007F6E30" w:rsidRPr="00EE5490">
        <w:rPr>
          <w:rFonts w:ascii="Times New Roman" w:hAnsi="Times New Roman" w:cs="Times New Roman"/>
          <w:sz w:val="24"/>
          <w:szCs w:val="24"/>
        </w:rPr>
        <w:t xml:space="preserve"> </w:t>
      </w:r>
      <w:r w:rsidR="00036D82" w:rsidRPr="00EE5490">
        <w:rPr>
          <w:rFonts w:ascii="Times New Roman" w:hAnsi="Times New Roman" w:cs="Times New Roman"/>
          <w:sz w:val="24"/>
          <w:szCs w:val="24"/>
        </w:rPr>
        <w:t>Producers are guided by this law to bring d</w:t>
      </w:r>
      <w:r w:rsidR="008B2686" w:rsidRPr="00EE5490">
        <w:rPr>
          <w:rFonts w:ascii="Times New Roman" w:hAnsi="Times New Roman" w:cs="Times New Roman"/>
          <w:sz w:val="24"/>
          <w:szCs w:val="24"/>
        </w:rPr>
        <w:t xml:space="preserve">iversification. This </w:t>
      </w:r>
      <w:r w:rsidR="00C22746" w:rsidRPr="00EE5490">
        <w:rPr>
          <w:rFonts w:ascii="Times New Roman" w:hAnsi="Times New Roman" w:cs="Times New Roman"/>
          <w:sz w:val="24"/>
          <w:szCs w:val="24"/>
        </w:rPr>
        <w:t xml:space="preserve">is </w:t>
      </w:r>
      <w:r w:rsidR="00C22746" w:rsidRPr="00EE5490">
        <w:rPr>
          <w:rFonts w:ascii="Times New Roman" w:hAnsi="Times New Roman" w:cs="Times New Roman"/>
          <w:sz w:val="24"/>
          <w:szCs w:val="24"/>
        </w:rPr>
        <w:lastRenderedPageBreak/>
        <w:t>because consumers become uninterested</w:t>
      </w:r>
      <w:r w:rsidR="008B2686" w:rsidRPr="00EE5490">
        <w:rPr>
          <w:rFonts w:ascii="Times New Roman" w:hAnsi="Times New Roman" w:cs="Times New Roman"/>
          <w:sz w:val="24"/>
          <w:szCs w:val="24"/>
        </w:rPr>
        <w:t xml:space="preserve"> by greater use of the same kind of </w:t>
      </w:r>
      <w:r w:rsidR="006D1BB0" w:rsidRPr="00EE5490">
        <w:rPr>
          <w:rFonts w:ascii="Times New Roman" w:hAnsi="Times New Roman" w:cs="Times New Roman"/>
          <w:sz w:val="24"/>
          <w:szCs w:val="24"/>
        </w:rPr>
        <w:t>commodity that</w:t>
      </w:r>
      <w:r w:rsidR="008B2686" w:rsidRPr="00EE5490">
        <w:rPr>
          <w:rFonts w:ascii="Times New Roman" w:hAnsi="Times New Roman" w:cs="Times New Roman"/>
          <w:sz w:val="24"/>
          <w:szCs w:val="24"/>
        </w:rPr>
        <w:t xml:space="preserve"> reduces its marginal utility.</w:t>
      </w:r>
      <w:r w:rsidR="00036D82" w:rsidRPr="00EE5490">
        <w:rPr>
          <w:rFonts w:ascii="Times New Roman" w:hAnsi="Times New Roman" w:cs="Times New Roman"/>
          <w:sz w:val="24"/>
          <w:szCs w:val="24"/>
        </w:rPr>
        <w:t xml:space="preserve"> </w:t>
      </w:r>
    </w:p>
    <w:p w:rsidR="00F574C5" w:rsidRDefault="00F574C5" w:rsidP="00CC5A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real-life situation where a consumer consumes six eggs one </w:t>
      </w:r>
      <w:r w:rsidR="00CC5AF7">
        <w:rPr>
          <w:rFonts w:ascii="Times New Roman" w:hAnsi="Times New Roman" w:cs="Times New Roman"/>
          <w:sz w:val="24"/>
          <w:szCs w:val="24"/>
        </w:rPr>
        <w:t>after another</w:t>
      </w:r>
      <w:r>
        <w:rPr>
          <w:rFonts w:ascii="Times New Roman" w:hAnsi="Times New Roman" w:cs="Times New Roman"/>
          <w:sz w:val="24"/>
          <w:szCs w:val="24"/>
        </w:rPr>
        <w:t xml:space="preserve">. The marginal utility after consumption of the first egg is 40 </w:t>
      </w:r>
      <w:proofErr w:type="spellStart"/>
      <w:r>
        <w:rPr>
          <w:rFonts w:ascii="Times New Roman" w:hAnsi="Times New Roman" w:cs="Times New Roman"/>
          <w:sz w:val="24"/>
          <w:szCs w:val="24"/>
        </w:rPr>
        <w:t>utils</w:t>
      </w:r>
      <w:proofErr w:type="spellEnd"/>
      <w:r>
        <w:rPr>
          <w:rFonts w:ascii="Times New Roman" w:hAnsi="Times New Roman" w:cs="Times New Roman"/>
          <w:sz w:val="24"/>
          <w:szCs w:val="24"/>
        </w:rPr>
        <w:t xml:space="preserve">. The marginal utility </w:t>
      </w:r>
      <w:r w:rsidR="00B628B6">
        <w:rPr>
          <w:rFonts w:ascii="Times New Roman" w:hAnsi="Times New Roman" w:cs="Times New Roman"/>
          <w:sz w:val="24"/>
          <w:szCs w:val="24"/>
        </w:rPr>
        <w:t>decreases as</w:t>
      </w:r>
      <w:r>
        <w:rPr>
          <w:rFonts w:ascii="Times New Roman" w:hAnsi="Times New Roman" w:cs="Times New Roman"/>
          <w:sz w:val="24"/>
          <w:szCs w:val="24"/>
        </w:rPr>
        <w:t xml:space="preserve"> the person </w:t>
      </w:r>
      <w:r w:rsidR="00CC5AF7">
        <w:rPr>
          <w:rFonts w:ascii="Times New Roman" w:hAnsi="Times New Roman" w:cs="Times New Roman"/>
          <w:sz w:val="24"/>
          <w:szCs w:val="24"/>
        </w:rPr>
        <w:t>consumes additional</w:t>
      </w:r>
      <w:r>
        <w:rPr>
          <w:rFonts w:ascii="Times New Roman" w:hAnsi="Times New Roman" w:cs="Times New Roman"/>
          <w:sz w:val="24"/>
          <w:szCs w:val="24"/>
        </w:rPr>
        <w:t xml:space="preserve"> </w:t>
      </w:r>
      <w:r w:rsidR="00CC5AF7">
        <w:rPr>
          <w:rFonts w:ascii="Times New Roman" w:hAnsi="Times New Roman" w:cs="Times New Roman"/>
          <w:sz w:val="24"/>
          <w:szCs w:val="24"/>
        </w:rPr>
        <w:t>eggs while</w:t>
      </w:r>
      <w:r>
        <w:rPr>
          <w:rFonts w:ascii="Times New Roman" w:hAnsi="Times New Roman" w:cs="Times New Roman"/>
          <w:sz w:val="24"/>
          <w:szCs w:val="24"/>
        </w:rPr>
        <w:t xml:space="preserve"> the total utility increases. </w:t>
      </w:r>
      <w:r w:rsidR="00B628B6">
        <w:rPr>
          <w:rFonts w:ascii="Times New Roman" w:hAnsi="Times New Roman" w:cs="Times New Roman"/>
          <w:sz w:val="24"/>
          <w:szCs w:val="24"/>
        </w:rPr>
        <w:t>This is because the desire to consume more eggs decreases as more eggs are taken. The table shows that a saturation point is reached after the consumption of the fifth egg where there is no more desire to consume more eggs.</w:t>
      </w:r>
    </w:p>
    <w:tbl>
      <w:tblPr>
        <w:tblStyle w:val="TableGrid"/>
        <w:tblW w:w="0" w:type="auto"/>
        <w:tblLook w:val="04A0" w:firstRow="1" w:lastRow="0" w:firstColumn="1" w:lastColumn="0" w:noHBand="0" w:noVBand="1"/>
      </w:tblPr>
      <w:tblGrid>
        <w:gridCol w:w="3192"/>
        <w:gridCol w:w="3192"/>
        <w:gridCol w:w="3192"/>
      </w:tblGrid>
      <w:tr w:rsidR="0040062F" w:rsidRPr="00EE5490" w:rsidTr="0040062F">
        <w:tc>
          <w:tcPr>
            <w:tcW w:w="3192" w:type="dxa"/>
          </w:tcPr>
          <w:p w:rsidR="0040062F" w:rsidRPr="00EE5490" w:rsidRDefault="00F574C5" w:rsidP="00EE5490">
            <w:pPr>
              <w:spacing w:line="480" w:lineRule="auto"/>
              <w:contextualSpacing/>
              <w:rPr>
                <w:rFonts w:ascii="Times New Roman" w:hAnsi="Times New Roman" w:cs="Times New Roman"/>
                <w:sz w:val="24"/>
                <w:szCs w:val="24"/>
              </w:rPr>
            </w:pPr>
            <w:r>
              <w:rPr>
                <w:rFonts w:ascii="Times New Roman" w:hAnsi="Times New Roman" w:cs="Times New Roman"/>
                <w:sz w:val="24"/>
                <w:szCs w:val="24"/>
              </w:rPr>
              <w:t>Units of consumption</w:t>
            </w:r>
          </w:p>
        </w:tc>
        <w:tc>
          <w:tcPr>
            <w:tcW w:w="3192" w:type="dxa"/>
          </w:tcPr>
          <w:p w:rsidR="0040062F" w:rsidRPr="00EE5490" w:rsidRDefault="00F574C5" w:rsidP="00EE5490">
            <w:pPr>
              <w:spacing w:line="480" w:lineRule="auto"/>
              <w:contextualSpacing/>
              <w:rPr>
                <w:rFonts w:ascii="Times New Roman" w:hAnsi="Times New Roman" w:cs="Times New Roman"/>
                <w:sz w:val="24"/>
                <w:szCs w:val="24"/>
              </w:rPr>
            </w:pPr>
            <w:r>
              <w:rPr>
                <w:rFonts w:ascii="Times New Roman" w:hAnsi="Times New Roman" w:cs="Times New Roman"/>
                <w:sz w:val="24"/>
                <w:szCs w:val="24"/>
              </w:rPr>
              <w:t>Marginal Utility</w:t>
            </w:r>
          </w:p>
        </w:tc>
        <w:tc>
          <w:tcPr>
            <w:tcW w:w="3192" w:type="dxa"/>
          </w:tcPr>
          <w:p w:rsidR="0040062F" w:rsidRPr="00EE5490" w:rsidRDefault="00F574C5" w:rsidP="00EE5490">
            <w:pPr>
              <w:spacing w:line="480" w:lineRule="auto"/>
              <w:contextualSpacing/>
              <w:rPr>
                <w:rFonts w:ascii="Times New Roman" w:hAnsi="Times New Roman" w:cs="Times New Roman"/>
                <w:sz w:val="24"/>
                <w:szCs w:val="24"/>
              </w:rPr>
            </w:pPr>
            <w:r>
              <w:rPr>
                <w:rFonts w:ascii="Times New Roman" w:hAnsi="Times New Roman" w:cs="Times New Roman"/>
                <w:sz w:val="24"/>
                <w:szCs w:val="24"/>
              </w:rPr>
              <w:t>Total Utility</w:t>
            </w:r>
          </w:p>
        </w:tc>
      </w:tr>
      <w:tr w:rsidR="0040062F" w:rsidRPr="00EE5490" w:rsidTr="0040062F">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40</w:t>
            </w:r>
          </w:p>
        </w:tc>
      </w:tr>
      <w:tr w:rsidR="0040062F" w:rsidRPr="00EE5490" w:rsidTr="0040062F">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70</w:t>
            </w:r>
          </w:p>
        </w:tc>
      </w:tr>
      <w:tr w:rsidR="0040062F" w:rsidRPr="00EE5490" w:rsidTr="0040062F">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90</w:t>
            </w:r>
          </w:p>
        </w:tc>
      </w:tr>
      <w:tr w:rsidR="0040062F" w:rsidRPr="00EE5490" w:rsidTr="0040062F">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3192" w:type="dxa"/>
          </w:tcPr>
          <w:p w:rsidR="0040062F"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100</w:t>
            </w:r>
          </w:p>
        </w:tc>
      </w:tr>
      <w:tr w:rsidR="004D5B7E" w:rsidRPr="00EE5490" w:rsidTr="0040062F">
        <w:tc>
          <w:tcPr>
            <w:tcW w:w="3192" w:type="dxa"/>
          </w:tcPr>
          <w:p w:rsidR="004D5B7E"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3192" w:type="dxa"/>
          </w:tcPr>
          <w:p w:rsidR="004D5B7E"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00</w:t>
            </w:r>
          </w:p>
        </w:tc>
        <w:tc>
          <w:tcPr>
            <w:tcW w:w="3192" w:type="dxa"/>
          </w:tcPr>
          <w:p w:rsidR="004D5B7E"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100</w:t>
            </w:r>
          </w:p>
        </w:tc>
      </w:tr>
      <w:tr w:rsidR="00EE5490" w:rsidRPr="00EE5490" w:rsidTr="0040062F">
        <w:tc>
          <w:tcPr>
            <w:tcW w:w="3192" w:type="dxa"/>
          </w:tcPr>
          <w:p w:rsidR="00EE5490"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3192" w:type="dxa"/>
          </w:tcPr>
          <w:p w:rsidR="00EE5490"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3192" w:type="dxa"/>
          </w:tcPr>
          <w:p w:rsidR="00EE5490" w:rsidRPr="00EE5490" w:rsidRDefault="00F574C5" w:rsidP="00EE549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90</w:t>
            </w:r>
          </w:p>
        </w:tc>
      </w:tr>
    </w:tbl>
    <w:p w:rsidR="00E03DC4" w:rsidRDefault="00E03DC4" w:rsidP="00EE5490">
      <w:pPr>
        <w:spacing w:line="480" w:lineRule="auto"/>
        <w:ind w:firstLine="360"/>
        <w:rPr>
          <w:rFonts w:ascii="Times New Roman" w:hAnsi="Times New Roman" w:cs="Times New Roman"/>
          <w:sz w:val="24"/>
          <w:szCs w:val="24"/>
        </w:rPr>
      </w:pPr>
    </w:p>
    <w:p w:rsidR="00E03DC4" w:rsidRDefault="00E03DC4">
      <w:pPr>
        <w:rPr>
          <w:rFonts w:ascii="Times New Roman" w:hAnsi="Times New Roman" w:cs="Times New Roman"/>
          <w:sz w:val="24"/>
          <w:szCs w:val="24"/>
        </w:rPr>
      </w:pPr>
      <w:r>
        <w:rPr>
          <w:rFonts w:ascii="Times New Roman" w:hAnsi="Times New Roman" w:cs="Times New Roman"/>
          <w:sz w:val="24"/>
          <w:szCs w:val="24"/>
        </w:rPr>
        <w:br w:type="page"/>
      </w:r>
    </w:p>
    <w:p w:rsidR="0040062F" w:rsidRDefault="00E03DC4" w:rsidP="00CC5AF7">
      <w:pPr>
        <w:spacing w:after="0" w:line="480" w:lineRule="auto"/>
        <w:ind w:firstLine="36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075EC" w:rsidRPr="00EE5490" w:rsidRDefault="00E03DC4" w:rsidP="00CC5AF7">
      <w:pPr>
        <w:pStyle w:val="Bibliography"/>
        <w:spacing w:after="0" w:line="480" w:lineRule="auto"/>
        <w:contextualSpacing/>
        <w:rPr>
          <w:rFonts w:ascii="Times New Roman" w:hAnsi="Times New Roman" w:cs="Times New Roman"/>
          <w:sz w:val="24"/>
          <w:szCs w:val="24"/>
        </w:rPr>
      </w:pPr>
      <w:r w:rsidRPr="00E03DC4">
        <w:rPr>
          <w:rFonts w:ascii="Times New Roman" w:hAnsi="Times New Roman" w:cs="Times New Roman"/>
          <w:sz w:val="24"/>
          <w:szCs w:val="24"/>
        </w:rPr>
        <w:fldChar w:fldCharType="begin"/>
      </w:r>
      <w:r w:rsidRPr="00E03DC4">
        <w:rPr>
          <w:rFonts w:ascii="Times New Roman" w:hAnsi="Times New Roman" w:cs="Times New Roman"/>
          <w:sz w:val="24"/>
          <w:szCs w:val="24"/>
        </w:rPr>
        <w:instrText xml:space="preserve"> BIBLIOGRAPHY  \l 1033 </w:instrText>
      </w:r>
      <w:r w:rsidRPr="00E03DC4">
        <w:rPr>
          <w:rFonts w:ascii="Times New Roman" w:hAnsi="Times New Roman" w:cs="Times New Roman"/>
          <w:sz w:val="24"/>
          <w:szCs w:val="24"/>
        </w:rPr>
        <w:fldChar w:fldCharType="separate"/>
      </w:r>
      <w:r w:rsidRPr="00E03DC4">
        <w:rPr>
          <w:rFonts w:ascii="Times New Roman" w:hAnsi="Times New Roman" w:cs="Times New Roman"/>
          <w:noProof/>
          <w:sz w:val="24"/>
          <w:szCs w:val="24"/>
        </w:rPr>
        <w:t xml:space="preserve">Kauder, E. (2015). </w:t>
      </w:r>
      <w:r w:rsidRPr="00E03DC4">
        <w:rPr>
          <w:rFonts w:ascii="Times New Roman" w:hAnsi="Times New Roman" w:cs="Times New Roman"/>
          <w:i/>
          <w:iCs/>
          <w:noProof/>
          <w:sz w:val="24"/>
          <w:szCs w:val="24"/>
        </w:rPr>
        <w:t>History of marginal utility theory</w:t>
      </w:r>
      <w:r w:rsidRPr="00E03DC4">
        <w:rPr>
          <w:rFonts w:ascii="Times New Roman" w:hAnsi="Times New Roman" w:cs="Times New Roman"/>
          <w:noProof/>
          <w:sz w:val="24"/>
          <w:szCs w:val="24"/>
        </w:rPr>
        <w:t xml:space="preserve"> (Vol. Vol. 2238). Princeton University Press.</w:t>
      </w:r>
      <w:r w:rsidRPr="00E03DC4">
        <w:rPr>
          <w:rFonts w:ascii="Times New Roman" w:hAnsi="Times New Roman" w:cs="Times New Roman"/>
          <w:sz w:val="24"/>
          <w:szCs w:val="24"/>
        </w:rPr>
        <w:fldChar w:fldCharType="end"/>
      </w:r>
      <w:r w:rsidRPr="00EE5490">
        <w:rPr>
          <w:rFonts w:ascii="Times New Roman" w:hAnsi="Times New Roman" w:cs="Times New Roman"/>
          <w:sz w:val="24"/>
          <w:szCs w:val="24"/>
        </w:rPr>
        <w:t xml:space="preserve"> </w:t>
      </w:r>
    </w:p>
    <w:p w:rsidR="00D52B9E" w:rsidRPr="00EE5490" w:rsidRDefault="00D52B9E" w:rsidP="00EE5490">
      <w:pPr>
        <w:spacing w:line="480" w:lineRule="auto"/>
        <w:rPr>
          <w:rFonts w:ascii="Times New Roman" w:hAnsi="Times New Roman" w:cs="Times New Roman"/>
          <w:sz w:val="24"/>
          <w:szCs w:val="24"/>
        </w:rPr>
      </w:pPr>
    </w:p>
    <w:sectPr w:rsidR="00D52B9E" w:rsidRPr="00EE5490" w:rsidSect="00EB243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683" w:rsidRDefault="001E3683" w:rsidP="004D5B7E">
      <w:pPr>
        <w:spacing w:after="0" w:line="240" w:lineRule="auto"/>
      </w:pPr>
      <w:r>
        <w:separator/>
      </w:r>
    </w:p>
  </w:endnote>
  <w:endnote w:type="continuationSeparator" w:id="0">
    <w:p w:rsidR="001E3683" w:rsidRDefault="001E3683" w:rsidP="004D5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683" w:rsidRDefault="001E3683" w:rsidP="004D5B7E">
      <w:pPr>
        <w:spacing w:after="0" w:line="240" w:lineRule="auto"/>
      </w:pPr>
      <w:r>
        <w:separator/>
      </w:r>
    </w:p>
  </w:footnote>
  <w:footnote w:type="continuationSeparator" w:id="0">
    <w:p w:rsidR="001E3683" w:rsidRDefault="001E3683" w:rsidP="004D5B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3A" w:rsidRPr="00CC5AF7" w:rsidRDefault="00EB243A" w:rsidP="00CC5AF7">
    <w:pPr>
      <w:pStyle w:val="Header"/>
      <w:rPr>
        <w:rFonts w:ascii="Times New Roman" w:hAnsi="Times New Roman" w:cs="Times New Roman"/>
        <w:sz w:val="24"/>
        <w:szCs w:val="24"/>
      </w:rPr>
    </w:pPr>
    <w:r w:rsidRPr="00CC5AF7">
      <w:rPr>
        <w:rFonts w:ascii="Times New Roman" w:hAnsi="Times New Roman" w:cs="Times New Roman"/>
        <w:sz w:val="24"/>
        <w:szCs w:val="24"/>
      </w:rPr>
      <w:t xml:space="preserve"> LAW OF DIMINISHING MARGINAL UTILITY                                                                       </w:t>
    </w:r>
    <w:r w:rsidR="00CC5AF7">
      <w:rPr>
        <w:rFonts w:ascii="Times New Roman" w:hAnsi="Times New Roman" w:cs="Times New Roman"/>
        <w:sz w:val="24"/>
        <w:szCs w:val="24"/>
      </w:rPr>
      <w:fldChar w:fldCharType="begin"/>
    </w:r>
    <w:r w:rsidR="00CC5AF7">
      <w:rPr>
        <w:rFonts w:ascii="Times New Roman" w:hAnsi="Times New Roman" w:cs="Times New Roman"/>
        <w:sz w:val="24"/>
        <w:szCs w:val="24"/>
      </w:rPr>
      <w:instrText xml:space="preserve"> PAGE  \* Arabic  \* MERGEFORMAT </w:instrText>
    </w:r>
    <w:r w:rsidR="00CC5AF7">
      <w:rPr>
        <w:rFonts w:ascii="Times New Roman" w:hAnsi="Times New Roman" w:cs="Times New Roman"/>
        <w:sz w:val="24"/>
        <w:szCs w:val="24"/>
      </w:rPr>
      <w:fldChar w:fldCharType="separate"/>
    </w:r>
    <w:r w:rsidR="00C87671">
      <w:rPr>
        <w:rFonts w:ascii="Times New Roman" w:hAnsi="Times New Roman" w:cs="Times New Roman"/>
        <w:noProof/>
        <w:sz w:val="24"/>
        <w:szCs w:val="24"/>
      </w:rPr>
      <w:t>2</w:t>
    </w:r>
    <w:r w:rsidR="00CC5AF7">
      <w:rPr>
        <w:rFonts w:ascii="Times New Roman" w:hAnsi="Times New Roman" w:cs="Times New Roman"/>
        <w:sz w:val="24"/>
        <w:szCs w:val="24"/>
      </w:rPr>
      <w:fldChar w:fldCharType="end"/>
    </w:r>
    <w:r w:rsidRPr="00CC5AF7">
      <w:rPr>
        <w:rFonts w:ascii="Times New Roman" w:hAnsi="Times New Roman" w:cs="Times New Roman"/>
        <w:sz w:val="24"/>
        <w:szCs w:val="24"/>
      </w:rPr>
      <w:t xml:space="preserve">                                       </w:t>
    </w:r>
  </w:p>
  <w:p w:rsidR="00EB243A" w:rsidRDefault="00EB24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43A" w:rsidRPr="00CC5AF7" w:rsidRDefault="00EB243A" w:rsidP="00CC5AF7">
    <w:pPr>
      <w:pStyle w:val="Header"/>
      <w:rPr>
        <w:rFonts w:ascii="Times New Roman" w:hAnsi="Times New Roman" w:cs="Times New Roman"/>
        <w:sz w:val="24"/>
        <w:szCs w:val="24"/>
      </w:rPr>
    </w:pPr>
    <w:r w:rsidRPr="00CC5AF7">
      <w:rPr>
        <w:rFonts w:ascii="Times New Roman" w:hAnsi="Times New Roman" w:cs="Times New Roman"/>
        <w:sz w:val="24"/>
        <w:szCs w:val="24"/>
      </w:rPr>
      <w:t>Running head: LAW OF DIMINISHING MARGINAL UTILITY</w:t>
    </w:r>
    <w:r w:rsidR="00CC5AF7">
      <w:rPr>
        <w:rFonts w:ascii="Times New Roman" w:hAnsi="Times New Roman" w:cs="Times New Roman"/>
        <w:sz w:val="24"/>
        <w:szCs w:val="24"/>
      </w:rPr>
      <w:tab/>
    </w:r>
    <w:r w:rsidR="00CC5AF7">
      <w:rPr>
        <w:rFonts w:ascii="Times New Roman" w:hAnsi="Times New Roman" w:cs="Times New Roman"/>
        <w:sz w:val="24"/>
        <w:szCs w:val="24"/>
      </w:rPr>
      <w:fldChar w:fldCharType="begin"/>
    </w:r>
    <w:r w:rsidR="00CC5AF7">
      <w:rPr>
        <w:rFonts w:ascii="Times New Roman" w:hAnsi="Times New Roman" w:cs="Times New Roman"/>
        <w:sz w:val="24"/>
        <w:szCs w:val="24"/>
      </w:rPr>
      <w:instrText xml:space="preserve"> PAGE  \* Arabic  \* MERGEFORMAT </w:instrText>
    </w:r>
    <w:r w:rsidR="00CC5AF7">
      <w:rPr>
        <w:rFonts w:ascii="Times New Roman" w:hAnsi="Times New Roman" w:cs="Times New Roman"/>
        <w:sz w:val="24"/>
        <w:szCs w:val="24"/>
      </w:rPr>
      <w:fldChar w:fldCharType="separate"/>
    </w:r>
    <w:r w:rsidR="00C87671">
      <w:rPr>
        <w:rFonts w:ascii="Times New Roman" w:hAnsi="Times New Roman" w:cs="Times New Roman"/>
        <w:noProof/>
        <w:sz w:val="24"/>
        <w:szCs w:val="24"/>
      </w:rPr>
      <w:t>1</w:t>
    </w:r>
    <w:r w:rsidR="00CC5AF7">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A4925"/>
    <w:multiLevelType w:val="hybridMultilevel"/>
    <w:tmpl w:val="C3B0D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yM7C0NDU1MLM0MDdQ0lEKTi0uzszPAykwrAUApNcGaSwAAAA="/>
  </w:docVars>
  <w:rsids>
    <w:rsidRoot w:val="00E5567B"/>
    <w:rsid w:val="00036D82"/>
    <w:rsid w:val="00197336"/>
    <w:rsid w:val="001E3683"/>
    <w:rsid w:val="00272901"/>
    <w:rsid w:val="00292CDD"/>
    <w:rsid w:val="00343244"/>
    <w:rsid w:val="0040062F"/>
    <w:rsid w:val="004D5B7E"/>
    <w:rsid w:val="0059707D"/>
    <w:rsid w:val="005B5AB6"/>
    <w:rsid w:val="006D1BB0"/>
    <w:rsid w:val="007075EC"/>
    <w:rsid w:val="007F6E30"/>
    <w:rsid w:val="008232FB"/>
    <w:rsid w:val="008B2686"/>
    <w:rsid w:val="008F6B1F"/>
    <w:rsid w:val="00A01828"/>
    <w:rsid w:val="00B11217"/>
    <w:rsid w:val="00B55D1C"/>
    <w:rsid w:val="00B628B6"/>
    <w:rsid w:val="00BB0A4C"/>
    <w:rsid w:val="00BE4B19"/>
    <w:rsid w:val="00C17E88"/>
    <w:rsid w:val="00C22746"/>
    <w:rsid w:val="00C37F10"/>
    <w:rsid w:val="00C87671"/>
    <w:rsid w:val="00CC5AF7"/>
    <w:rsid w:val="00D52B9E"/>
    <w:rsid w:val="00DD501C"/>
    <w:rsid w:val="00E03DC4"/>
    <w:rsid w:val="00E05907"/>
    <w:rsid w:val="00E5567B"/>
    <w:rsid w:val="00EB243A"/>
    <w:rsid w:val="00EE5490"/>
    <w:rsid w:val="00F57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03DC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B9E"/>
    <w:pPr>
      <w:ind w:left="720"/>
      <w:contextualSpacing/>
    </w:pPr>
  </w:style>
  <w:style w:type="table" w:styleId="TableGrid">
    <w:name w:val="Table Grid"/>
    <w:basedOn w:val="TableNormal"/>
    <w:uiPriority w:val="59"/>
    <w:rsid w:val="004006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1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217"/>
    <w:rPr>
      <w:rFonts w:ascii="Tahoma" w:hAnsi="Tahoma" w:cs="Tahoma"/>
      <w:sz w:val="16"/>
      <w:szCs w:val="16"/>
    </w:rPr>
  </w:style>
  <w:style w:type="paragraph" w:styleId="Header">
    <w:name w:val="header"/>
    <w:basedOn w:val="Normal"/>
    <w:link w:val="HeaderChar"/>
    <w:uiPriority w:val="99"/>
    <w:unhideWhenUsed/>
    <w:rsid w:val="004D5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B7E"/>
  </w:style>
  <w:style w:type="paragraph" w:styleId="Footer">
    <w:name w:val="footer"/>
    <w:basedOn w:val="Normal"/>
    <w:link w:val="FooterChar"/>
    <w:uiPriority w:val="99"/>
    <w:unhideWhenUsed/>
    <w:rsid w:val="004D5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B7E"/>
  </w:style>
  <w:style w:type="paragraph" w:styleId="Bibliography">
    <w:name w:val="Bibliography"/>
    <w:basedOn w:val="Normal"/>
    <w:next w:val="Normal"/>
    <w:uiPriority w:val="37"/>
    <w:unhideWhenUsed/>
    <w:rsid w:val="00E03DC4"/>
  </w:style>
  <w:style w:type="character" w:customStyle="1" w:styleId="Heading1Char">
    <w:name w:val="Heading 1 Char"/>
    <w:basedOn w:val="DefaultParagraphFont"/>
    <w:link w:val="Heading1"/>
    <w:uiPriority w:val="9"/>
    <w:rsid w:val="00E03DC4"/>
    <w:rPr>
      <w:rFonts w:asciiTheme="majorHAnsi" w:eastAsiaTheme="majorEastAsia" w:hAnsiTheme="majorHAnsi" w:cstheme="majorBidi"/>
      <w:b/>
      <w:bCs/>
      <w:color w:val="365F91" w:themeColor="accent1" w:themeShade="BF"/>
      <w:sz w:val="28"/>
      <w:szCs w:val="28"/>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03DC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B9E"/>
    <w:pPr>
      <w:ind w:left="720"/>
      <w:contextualSpacing/>
    </w:pPr>
  </w:style>
  <w:style w:type="table" w:styleId="TableGrid">
    <w:name w:val="Table Grid"/>
    <w:basedOn w:val="TableNormal"/>
    <w:uiPriority w:val="59"/>
    <w:rsid w:val="004006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1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217"/>
    <w:rPr>
      <w:rFonts w:ascii="Tahoma" w:hAnsi="Tahoma" w:cs="Tahoma"/>
      <w:sz w:val="16"/>
      <w:szCs w:val="16"/>
    </w:rPr>
  </w:style>
  <w:style w:type="paragraph" w:styleId="Header">
    <w:name w:val="header"/>
    <w:basedOn w:val="Normal"/>
    <w:link w:val="HeaderChar"/>
    <w:uiPriority w:val="99"/>
    <w:unhideWhenUsed/>
    <w:rsid w:val="004D5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B7E"/>
  </w:style>
  <w:style w:type="paragraph" w:styleId="Footer">
    <w:name w:val="footer"/>
    <w:basedOn w:val="Normal"/>
    <w:link w:val="FooterChar"/>
    <w:uiPriority w:val="99"/>
    <w:unhideWhenUsed/>
    <w:rsid w:val="004D5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B7E"/>
  </w:style>
  <w:style w:type="paragraph" w:styleId="Bibliography">
    <w:name w:val="Bibliography"/>
    <w:basedOn w:val="Normal"/>
    <w:next w:val="Normal"/>
    <w:uiPriority w:val="37"/>
    <w:unhideWhenUsed/>
    <w:rsid w:val="00E03DC4"/>
  </w:style>
  <w:style w:type="character" w:customStyle="1" w:styleId="Heading1Char">
    <w:name w:val="Heading 1 Char"/>
    <w:basedOn w:val="DefaultParagraphFont"/>
    <w:link w:val="Heading1"/>
    <w:uiPriority w:val="9"/>
    <w:rsid w:val="00E03DC4"/>
    <w:rPr>
      <w:rFonts w:asciiTheme="majorHAnsi" w:eastAsiaTheme="majorEastAsia" w:hAnsiTheme="majorHAnsi" w:cstheme="majorBidi"/>
      <w:b/>
      <w:bCs/>
      <w:color w:val="365F91" w:themeColor="accent1" w:themeShade="BF"/>
      <w:sz w:val="28"/>
      <w:szCs w:val="2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Kau15</b:Tag>
    <b:SourceType>Book</b:SourceType>
    <b:Guid>{27D56037-BB30-40F4-B64B-C4796FB9ED8C}</b:Guid>
    <b:Author>
      <b:Author>
        <b:NameList>
          <b:Person>
            <b:Last>Kauder</b:Last>
            <b:First>E</b:First>
          </b:Person>
        </b:NameList>
      </b:Author>
    </b:Author>
    <b:Title>History of marginal utility theory</b:Title>
    <b:Year>2015</b:Year>
    <b:Publisher>Princeton University Press</b:Publisher>
    <b:Volume>Vol. 2238</b:Volume>
    <b:RefOrder>1</b:RefOrder>
  </b:Source>
</b:Sources>
</file>

<file path=customXml/itemProps1.xml><?xml version="1.0" encoding="utf-8"?>
<ds:datastoreItem xmlns:ds="http://schemas.openxmlformats.org/officeDocument/2006/customXml" ds:itemID="{922216D4-7738-40F4-88F6-04C3C8102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2018-09-24T11:23:00Z</dcterms:created>
  <dcterms:modified xsi:type="dcterms:W3CDTF">2018-09-24T11:23:00Z</dcterms:modified>
</cp:coreProperties>
</file>